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Theme="minor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TERUの【手作りマスク】　ショップコーナーにて販売中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 w:eastAsiaTheme="minorEastAsia"/>
          <w:lang w:val="en-US" w:eastAsia="ja-JP"/>
        </w:rPr>
      </w:pPr>
      <w:r>
        <w:rPr>
          <w:rFonts w:hint="eastAsia" w:eastAsiaTheme="minorEastAsia"/>
          <w:lang w:val="en-US" w:eastAsia="ja-JP"/>
        </w:rPr>
        <w:t>形状：立体型（鼻上から顎までをすっぽり覆います。）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材質：布地　　綿　ポリエステル繊維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サイズ：L（男性用　女性用）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M（女性用）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S:子供用（幼児３歳～小学1年迄対応）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注文　上記サイズ以外　　例　小顔（MS)　中学生（MS)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耳掛け部分：織り紐使用でご自分のサイズに調節可能　(子供マスクはゴム仕様）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種類：外側地と内側地に同素材（綿100%）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外側地と内側異素材異素材（外側　速乾性地</w:t>
      </w:r>
      <w:bookmarkStart w:id="0" w:name="_GoBack"/>
      <w:bookmarkEnd w:id="0"/>
      <w:r>
        <w:rPr>
          <w:rFonts w:hint="eastAsia"/>
          <w:lang w:val="en-US" w:eastAsia="ja-JP"/>
        </w:rPr>
        <w:t>　　内側　綿素材　　）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57F6D"/>
    <w:rsid w:val="42A57F6D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2020-05-04T02:34:00Z</dcterms:created>
  <dc:creator>鈴木 達朗</dc:creator>
  <cp:lastModifiedBy>鈴木 達朗</cp:lastModifiedBy>
  <dcterms:modified xsi:type="dcterms:W3CDTF">2020-05-04T03:07:59Z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